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641950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641950">
        <w:rPr>
          <w:b/>
          <w:sz w:val="28"/>
          <w:szCs w:val="28"/>
        </w:rPr>
        <w:t>BIOLOGICKÝ  SEMINÁŘ</w:t>
      </w:r>
    </w:p>
    <w:p w:rsidR="00937B3B" w:rsidRPr="00641950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641950">
        <w:rPr>
          <w:b/>
          <w:sz w:val="28"/>
          <w:szCs w:val="28"/>
        </w:rPr>
        <w:t>C3, O7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FB42C0"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Téma</w:t>
            </w:r>
          </w:p>
        </w:tc>
      </w:tr>
      <w:tr w:rsidR="00FB42C0" w:rsidRPr="006738E1">
        <w:tc>
          <w:tcPr>
            <w:tcW w:w="4656" w:type="dxa"/>
          </w:tcPr>
          <w:p w:rsidR="00641950" w:rsidRPr="006738E1" w:rsidRDefault="00641950" w:rsidP="00641950">
            <w:pPr>
              <w:jc w:val="both"/>
            </w:pPr>
            <w:r w:rsidRPr="006738E1">
              <w:t>Žák:</w:t>
            </w: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6738E1">
              <w:t>-využívá znalosti o orgánech,</w:t>
            </w: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6738E1">
              <w:t xml:space="preserve">orgánových soustavách pro pochopení </w:t>
            </w: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6738E1">
              <w:t xml:space="preserve">vztahů mezi procesy probíhajícími v lidském </w:t>
            </w: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6738E1">
              <w:t>těle</w:t>
            </w: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</w:pP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</w:pP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</w:pP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</w:pP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</w:pP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</w:pP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</w:pP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</w:pP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</w:pPr>
          </w:p>
          <w:p w:rsidR="00641950" w:rsidRPr="006738E1" w:rsidRDefault="00641950" w:rsidP="00641950">
            <w:pPr>
              <w:jc w:val="both"/>
            </w:pPr>
            <w:r w:rsidRPr="006738E1">
              <w:t>-analyzuje možnosti využití znalostí z oblasti genetiky v běžném životě, možnosti léčby chorob</w:t>
            </w: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Default="00641950" w:rsidP="00641950">
            <w:pPr>
              <w:jc w:val="both"/>
            </w:pPr>
          </w:p>
          <w:p w:rsidR="006738E1" w:rsidRPr="006738E1" w:rsidRDefault="006738E1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6738E1">
              <w:lastRenderedPageBreak/>
              <w:t xml:space="preserve">-charakterizuje individuální vývoj člověka a </w:t>
            </w: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6738E1">
              <w:t>posoudí faktory ovlivňující jej v pozitivním</w:t>
            </w: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6738E1">
              <w:t xml:space="preserve"> a negativním směru</w:t>
            </w: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</w:pPr>
            <w:r w:rsidRPr="006738E1">
              <w:t>-objasňuje základní ekologické vztahy</w:t>
            </w: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6738E1">
              <w:t>-zhodnotí problematiku ohrožených</w:t>
            </w:r>
          </w:p>
          <w:p w:rsidR="00641950" w:rsidRPr="006738E1" w:rsidRDefault="00641950" w:rsidP="00641950">
            <w:pPr>
              <w:autoSpaceDE w:val="0"/>
              <w:autoSpaceDN w:val="0"/>
              <w:adjustRightInd w:val="0"/>
              <w:spacing w:line="240" w:lineRule="atLeast"/>
              <w:ind w:left="900" w:hanging="900"/>
            </w:pPr>
            <w:r w:rsidRPr="006738E1">
              <w:t xml:space="preserve"> druhů a možnosti jejich ochrany</w:t>
            </w:r>
          </w:p>
          <w:p w:rsidR="00FB42C0" w:rsidRPr="006738E1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6738E1" w:rsidRDefault="006738E1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  <w:r w:rsidRPr="006738E1">
              <w:t>Anatomie kostí a svalů-praktika</w:t>
            </w:r>
          </w:p>
          <w:p w:rsidR="00641950" w:rsidRPr="006738E1" w:rsidRDefault="00641950" w:rsidP="00641950">
            <w:pPr>
              <w:jc w:val="both"/>
            </w:pPr>
            <w:r w:rsidRPr="006738E1">
              <w:t>Anatomie lid. těla-pojmy, řezy, roviny,  odborné názvy</w:t>
            </w: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  <w:proofErr w:type="spellStart"/>
            <w:r w:rsidRPr="006738E1">
              <w:t>Rtg</w:t>
            </w:r>
            <w:proofErr w:type="spellEnd"/>
            <w:r w:rsidRPr="006738E1">
              <w:t xml:space="preserve"> snímky, sono, počítačový tomograf-anomálie, genetické poruchy</w:t>
            </w: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  <w:r w:rsidRPr="006738E1">
              <w:t>Pitva srdce</w:t>
            </w:r>
          </w:p>
          <w:p w:rsidR="00641950" w:rsidRPr="006738E1" w:rsidRDefault="00641950" w:rsidP="00641950">
            <w:pPr>
              <w:jc w:val="both"/>
            </w:pPr>
            <w:r w:rsidRPr="006738E1">
              <w:t>Pitva hrtanu</w:t>
            </w:r>
          </w:p>
          <w:p w:rsidR="00641950" w:rsidRPr="006738E1" w:rsidRDefault="00641950" w:rsidP="00641950">
            <w:pPr>
              <w:jc w:val="both"/>
            </w:pPr>
            <w:r w:rsidRPr="006738E1">
              <w:t>Pitva oka</w:t>
            </w:r>
          </w:p>
          <w:p w:rsidR="00641950" w:rsidRPr="006738E1" w:rsidRDefault="00641950" w:rsidP="00641950">
            <w:pPr>
              <w:jc w:val="both"/>
            </w:pPr>
            <w:r w:rsidRPr="006738E1">
              <w:t>dle možností</w:t>
            </w: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  <w:r w:rsidRPr="006738E1">
              <w:t>Mikroskopování trvalých preparátů lid.tkání</w:t>
            </w: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  <w:r w:rsidRPr="006738E1">
              <w:t>Civilizační choroby nově se vyskytující</w:t>
            </w:r>
          </w:p>
          <w:p w:rsidR="00641950" w:rsidRPr="006738E1" w:rsidRDefault="00641950" w:rsidP="00641950">
            <w:pPr>
              <w:jc w:val="both"/>
            </w:pPr>
            <w:r w:rsidRPr="006738E1">
              <w:t>CS-trombofilie, DS, TS-cystická fibróza, reflux</w:t>
            </w:r>
          </w:p>
          <w:p w:rsidR="00641950" w:rsidRPr="006738E1" w:rsidRDefault="00641950" w:rsidP="00641950">
            <w:pPr>
              <w:jc w:val="both"/>
            </w:pPr>
            <w:r w:rsidRPr="006738E1">
              <w:t>druhy rakoviny</w:t>
            </w:r>
          </w:p>
          <w:p w:rsidR="00641950" w:rsidRPr="006738E1" w:rsidRDefault="00641950" w:rsidP="00641950">
            <w:pPr>
              <w:jc w:val="both"/>
            </w:pPr>
            <w:r w:rsidRPr="006738E1">
              <w:t>NS-Parkinsonova nemoc</w:t>
            </w:r>
          </w:p>
          <w:p w:rsidR="00641950" w:rsidRPr="006738E1" w:rsidRDefault="00641950" w:rsidP="00641950">
            <w:pPr>
              <w:jc w:val="both"/>
            </w:pPr>
            <w:r w:rsidRPr="006738E1">
              <w:t xml:space="preserve">      Alzheimerova choroba</w:t>
            </w:r>
          </w:p>
          <w:p w:rsidR="00641950" w:rsidRPr="006738E1" w:rsidRDefault="00641950" w:rsidP="00641950">
            <w:pPr>
              <w:jc w:val="both"/>
            </w:pPr>
            <w:r w:rsidRPr="006738E1">
              <w:t xml:space="preserve">      BSE – lidská forma</w:t>
            </w: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Default="00641950" w:rsidP="00641950">
            <w:pPr>
              <w:jc w:val="both"/>
            </w:pPr>
          </w:p>
          <w:p w:rsidR="006738E1" w:rsidRDefault="006738E1" w:rsidP="00641950">
            <w:pPr>
              <w:jc w:val="both"/>
            </w:pPr>
          </w:p>
          <w:p w:rsidR="006738E1" w:rsidRPr="006738E1" w:rsidRDefault="006738E1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  <w:r w:rsidRPr="006738E1">
              <w:t>Ekologie savců a ptáků</w:t>
            </w: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  <w:r w:rsidRPr="006738E1">
              <w:t>Etologie obratlovců</w:t>
            </w:r>
          </w:p>
          <w:p w:rsidR="00641950" w:rsidRPr="006738E1" w:rsidRDefault="00641950" w:rsidP="00641950">
            <w:pPr>
              <w:jc w:val="both"/>
            </w:pPr>
          </w:p>
          <w:p w:rsidR="00641950" w:rsidRPr="006738E1" w:rsidRDefault="00641950" w:rsidP="00641950">
            <w:pPr>
              <w:jc w:val="both"/>
            </w:pPr>
            <w:r w:rsidRPr="006738E1">
              <w:t>Hydrobiologie</w:t>
            </w:r>
          </w:p>
          <w:p w:rsidR="00641950" w:rsidRPr="006738E1" w:rsidRDefault="00641950" w:rsidP="00641950">
            <w:pPr>
              <w:jc w:val="both"/>
            </w:pPr>
            <w:r w:rsidRPr="006738E1">
              <w:t xml:space="preserve">Rozbor </w:t>
            </w:r>
            <w:proofErr w:type="spellStart"/>
            <w:r w:rsidRPr="006738E1">
              <w:t>edafonu</w:t>
            </w:r>
            <w:proofErr w:type="spellEnd"/>
          </w:p>
          <w:p w:rsidR="00FB42C0" w:rsidRPr="006738E1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6738E1" w:rsidRDefault="006738E1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Opěrná a pohybová soustava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Exkurze RTG oddělení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Praktická cvičení z biologie člověka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Histologie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Onemocnění člověka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Exkurze-biochemie,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hematologie,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transfuzní stanice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Default="00641950" w:rsidP="00641950">
            <w:pPr>
              <w:jc w:val="both"/>
              <w:rPr>
                <w:b/>
              </w:rPr>
            </w:pPr>
          </w:p>
          <w:p w:rsidR="006738E1" w:rsidRPr="006738E1" w:rsidRDefault="006738E1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lastRenderedPageBreak/>
              <w:t>Období lidského života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Default="00641950" w:rsidP="00641950">
            <w:pPr>
              <w:jc w:val="both"/>
              <w:rPr>
                <w:b/>
              </w:rPr>
            </w:pPr>
          </w:p>
          <w:p w:rsidR="006738E1" w:rsidRPr="006738E1" w:rsidRDefault="006738E1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Ekologie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Pitva vybraných živočichů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Etologie</w:t>
            </w:r>
          </w:p>
          <w:p w:rsidR="00641950" w:rsidRPr="006738E1" w:rsidRDefault="00641950" w:rsidP="00641950">
            <w:pPr>
              <w:jc w:val="both"/>
              <w:rPr>
                <w:b/>
              </w:rPr>
            </w:pPr>
          </w:p>
          <w:p w:rsidR="00641950" w:rsidRPr="006738E1" w:rsidRDefault="00641950" w:rsidP="00641950">
            <w:pPr>
              <w:jc w:val="both"/>
              <w:rPr>
                <w:b/>
              </w:rPr>
            </w:pPr>
            <w:r w:rsidRPr="006738E1">
              <w:rPr>
                <w:b/>
              </w:rPr>
              <w:t>Terénní praktika</w:t>
            </w:r>
          </w:p>
          <w:p w:rsidR="00FB42C0" w:rsidRPr="006738E1" w:rsidRDefault="00FB42C0" w:rsidP="0097320A">
            <w:pPr>
              <w:jc w:val="both"/>
            </w:pPr>
          </w:p>
          <w:p w:rsidR="00FB42C0" w:rsidRPr="006738E1" w:rsidRDefault="00FB42C0" w:rsidP="0097320A">
            <w:pPr>
              <w:jc w:val="both"/>
            </w:pPr>
          </w:p>
        </w:tc>
      </w:tr>
    </w:tbl>
    <w:p w:rsidR="00C70E56" w:rsidRDefault="00C70E56" w:rsidP="00C70E56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lastRenderedPageBreak/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504B04" w:rsidRPr="006738E1" w:rsidRDefault="00504B04" w:rsidP="0097320A">
      <w:pPr>
        <w:jc w:val="both"/>
      </w:pPr>
      <w:bookmarkStart w:id="0" w:name="_GoBack"/>
      <w:bookmarkEnd w:id="0"/>
    </w:p>
    <w:sectPr w:rsidR="00504B04" w:rsidRPr="006738E1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56DE2"/>
    <w:rsid w:val="00082710"/>
    <w:rsid w:val="000F3007"/>
    <w:rsid w:val="00132D8F"/>
    <w:rsid w:val="00133CC2"/>
    <w:rsid w:val="001376A8"/>
    <w:rsid w:val="00324133"/>
    <w:rsid w:val="0034751B"/>
    <w:rsid w:val="003D7155"/>
    <w:rsid w:val="004A2863"/>
    <w:rsid w:val="00504B04"/>
    <w:rsid w:val="00641950"/>
    <w:rsid w:val="00650FA7"/>
    <w:rsid w:val="006738E1"/>
    <w:rsid w:val="00677B45"/>
    <w:rsid w:val="007035A2"/>
    <w:rsid w:val="00723D44"/>
    <w:rsid w:val="00754746"/>
    <w:rsid w:val="00763404"/>
    <w:rsid w:val="007C2DA2"/>
    <w:rsid w:val="007D5D7C"/>
    <w:rsid w:val="00855284"/>
    <w:rsid w:val="008974BD"/>
    <w:rsid w:val="008C3081"/>
    <w:rsid w:val="00937B3B"/>
    <w:rsid w:val="0097320A"/>
    <w:rsid w:val="009B4807"/>
    <w:rsid w:val="00A019B6"/>
    <w:rsid w:val="00A21240"/>
    <w:rsid w:val="00A26137"/>
    <w:rsid w:val="00A61F72"/>
    <w:rsid w:val="00A9469E"/>
    <w:rsid w:val="00AB3120"/>
    <w:rsid w:val="00B42692"/>
    <w:rsid w:val="00B623BD"/>
    <w:rsid w:val="00BF20DD"/>
    <w:rsid w:val="00C70E56"/>
    <w:rsid w:val="00CE2F0D"/>
    <w:rsid w:val="00D776DC"/>
    <w:rsid w:val="00D9189E"/>
    <w:rsid w:val="00DC5372"/>
    <w:rsid w:val="00E342AC"/>
    <w:rsid w:val="00E73A0A"/>
    <w:rsid w:val="00EE371A"/>
    <w:rsid w:val="00F65008"/>
    <w:rsid w:val="00FB1ECE"/>
    <w:rsid w:val="00FB42C0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0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Tichá Alena</cp:lastModifiedBy>
  <cp:revision>3</cp:revision>
  <dcterms:created xsi:type="dcterms:W3CDTF">2012-09-20T11:05:00Z</dcterms:created>
  <dcterms:modified xsi:type="dcterms:W3CDTF">2019-11-18T07:00:00Z</dcterms:modified>
</cp:coreProperties>
</file>